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C20CD" w14:textId="3BA735F2" w:rsidR="00870387" w:rsidRDefault="00915A96" w:rsidP="005B3284">
      <w:pPr>
        <w:jc w:val="center"/>
        <w:rPr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88D9604" wp14:editId="3AC0DE7C">
            <wp:simplePos x="0" y="0"/>
            <wp:positionH relativeFrom="column">
              <wp:posOffset>8553450</wp:posOffset>
            </wp:positionH>
            <wp:positionV relativeFrom="paragraph">
              <wp:posOffset>-609600</wp:posOffset>
            </wp:positionV>
            <wp:extent cx="771525" cy="76708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284">
        <w:rPr>
          <w:b/>
          <w:sz w:val="24"/>
          <w:szCs w:val="24"/>
        </w:rPr>
        <w:t>WDES Action Plan 2020</w:t>
      </w:r>
    </w:p>
    <w:tbl>
      <w:tblPr>
        <w:tblStyle w:val="MediumGrid3-Accent5"/>
        <w:tblW w:w="14567" w:type="dxa"/>
        <w:tblLayout w:type="fixed"/>
        <w:tblLook w:val="04A0" w:firstRow="1" w:lastRow="0" w:firstColumn="1" w:lastColumn="0" w:noHBand="0" w:noVBand="1"/>
      </w:tblPr>
      <w:tblGrid>
        <w:gridCol w:w="2376"/>
        <w:gridCol w:w="5529"/>
        <w:gridCol w:w="2693"/>
        <w:gridCol w:w="1984"/>
        <w:gridCol w:w="1985"/>
      </w:tblGrid>
      <w:tr w:rsidR="005B3284" w14:paraId="4F3CDD16" w14:textId="77777777" w:rsidTr="005B3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56313D0" w14:textId="77777777" w:rsidR="005B3284" w:rsidRDefault="005B3284" w:rsidP="00915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</w:t>
            </w:r>
          </w:p>
        </w:tc>
        <w:tc>
          <w:tcPr>
            <w:tcW w:w="5529" w:type="dxa"/>
          </w:tcPr>
          <w:p w14:paraId="24FC0D5F" w14:textId="77777777" w:rsidR="005B3284" w:rsidRDefault="005B3284" w:rsidP="00915A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Action(s) required</w:t>
            </w:r>
          </w:p>
        </w:tc>
        <w:tc>
          <w:tcPr>
            <w:tcW w:w="2693" w:type="dxa"/>
          </w:tcPr>
          <w:p w14:paraId="7499C42F" w14:textId="77777777" w:rsidR="005B3284" w:rsidRDefault="005B3284" w:rsidP="00915A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Accountable Person and Support Leads</w:t>
            </w:r>
          </w:p>
        </w:tc>
        <w:tc>
          <w:tcPr>
            <w:tcW w:w="1984" w:type="dxa"/>
          </w:tcPr>
          <w:p w14:paraId="4A0834A3" w14:textId="77777777" w:rsidR="005B3284" w:rsidRDefault="005B3284" w:rsidP="00915A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Partners/Service Lines</w:t>
            </w:r>
          </w:p>
        </w:tc>
        <w:tc>
          <w:tcPr>
            <w:tcW w:w="1985" w:type="dxa"/>
          </w:tcPr>
          <w:p w14:paraId="37D82AE8" w14:textId="77777777" w:rsidR="005B3284" w:rsidRDefault="005B3284" w:rsidP="00915A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Date</w:t>
            </w:r>
          </w:p>
        </w:tc>
      </w:tr>
      <w:tr w:rsidR="005B3284" w14:paraId="6DB08F77" w14:textId="77777777" w:rsidTr="005B3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CFA628A" w14:textId="77777777" w:rsidR="005B3284" w:rsidRPr="002674D2" w:rsidRDefault="005B3284" w:rsidP="002674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74D2">
              <w:rPr>
                <w:sz w:val="24"/>
                <w:szCs w:val="24"/>
              </w:rPr>
              <w:t>Improve staff disability declaration rates</w:t>
            </w:r>
          </w:p>
        </w:tc>
        <w:tc>
          <w:tcPr>
            <w:tcW w:w="5529" w:type="dxa"/>
          </w:tcPr>
          <w:p w14:paraId="5CA34842" w14:textId="4AB9F6CC" w:rsidR="005B3284" w:rsidRPr="00830B25" w:rsidRDefault="00820F2D" w:rsidP="00830B25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 </w:t>
            </w:r>
            <w:r w:rsidR="005B3284" w:rsidRPr="00830B25">
              <w:rPr>
                <w:sz w:val="24"/>
                <w:szCs w:val="24"/>
              </w:rPr>
              <w:t>Reasonable Adjustments working group to be a sub group of Disability Resource Group with a focus on sharing success stories; working with Comms team and using the “Closing the Gap” campaign.</w:t>
            </w:r>
          </w:p>
          <w:p w14:paraId="7F17FD31" w14:textId="77777777" w:rsidR="005B3284" w:rsidRPr="00830B25" w:rsidRDefault="005B3284" w:rsidP="00830B25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Recruitment Working Group to be set up to demonstrate that Solent is an inclusive employer and increase trust re disability reporting on ESR.</w:t>
            </w:r>
          </w:p>
          <w:p w14:paraId="56592C3F" w14:textId="77777777" w:rsidR="005B3284" w:rsidRDefault="005B3284" w:rsidP="006B7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Educate staff on how ESR data used and stored using the “Closing the Gap” campaign.</w:t>
            </w:r>
          </w:p>
          <w:p w14:paraId="397A7FB0" w14:textId="19851936" w:rsidR="005B3284" w:rsidRDefault="005B3284" w:rsidP="006B7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Start “In the hot seat with” open access sessions </w:t>
            </w:r>
          </w:p>
          <w:p w14:paraId="2B81543C" w14:textId="05467AE2" w:rsidR="005B3284" w:rsidRDefault="005B3284" w:rsidP="006B7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Plan for Disability Conference in July 2021</w:t>
            </w:r>
          </w:p>
          <w:p w14:paraId="1B895EB6" w14:textId="77777777" w:rsidR="005B3284" w:rsidRDefault="005B3284" w:rsidP="006B7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 Promote peer support opportunities through closed Facebook group, and accessing 1:1 support through disability group inbox.</w:t>
            </w:r>
          </w:p>
          <w:p w14:paraId="00032897" w14:textId="77777777" w:rsidR="005B3284" w:rsidRDefault="005B3284" w:rsidP="006B7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 Build into appraisal process a section to explore “what support is required for you to be at your best when at work” for all staff</w:t>
            </w:r>
          </w:p>
        </w:tc>
        <w:tc>
          <w:tcPr>
            <w:tcW w:w="2693" w:type="dxa"/>
          </w:tcPr>
          <w:p w14:paraId="1438CC60" w14:textId="77777777" w:rsidR="005B3284" w:rsidRDefault="005B3284" w:rsidP="006B7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Lead – </w:t>
            </w:r>
            <w:r>
              <w:rPr>
                <w:sz w:val="24"/>
                <w:szCs w:val="24"/>
              </w:rPr>
              <w:t xml:space="preserve">Kate Sonpal (Head of D&amp;I)  </w:t>
            </w:r>
          </w:p>
          <w:p w14:paraId="62053619" w14:textId="03BEDD81" w:rsidR="005B3284" w:rsidRPr="00B81588" w:rsidRDefault="005B3284" w:rsidP="006B7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Support Leads </w:t>
            </w:r>
            <w:r>
              <w:rPr>
                <w:sz w:val="24"/>
                <w:szCs w:val="24"/>
              </w:rPr>
              <w:t>– Pamela Permalloo-Bass (Strategic D&amp;I Lead), Erin Power (Educator in Practice), Kim Milne (Principal Workforce Analyst)</w:t>
            </w:r>
          </w:p>
        </w:tc>
        <w:tc>
          <w:tcPr>
            <w:tcW w:w="1984" w:type="dxa"/>
          </w:tcPr>
          <w:p w14:paraId="7CF93FB9" w14:textId="77777777" w:rsidR="005B3284" w:rsidRDefault="005B3284" w:rsidP="006B7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 team</w:t>
            </w:r>
          </w:p>
          <w:p w14:paraId="010E8E41" w14:textId="77777777" w:rsidR="005B3284" w:rsidRDefault="005B3284" w:rsidP="006B7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Trust Board</w:t>
            </w:r>
          </w:p>
          <w:p w14:paraId="2673F269" w14:textId="77777777" w:rsidR="005B3284" w:rsidRDefault="005B3284" w:rsidP="006B7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L&amp;D team</w:t>
            </w:r>
          </w:p>
        </w:tc>
        <w:tc>
          <w:tcPr>
            <w:tcW w:w="1985" w:type="dxa"/>
          </w:tcPr>
          <w:p w14:paraId="492772B9" w14:textId="141357AA" w:rsidR="005B3284" w:rsidRDefault="00820F2D" w:rsidP="006B7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2021</w:t>
            </w:r>
          </w:p>
        </w:tc>
      </w:tr>
      <w:tr w:rsidR="005B3284" w14:paraId="71CD2C1E" w14:textId="77777777" w:rsidTr="005B3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97CB328" w14:textId="77777777" w:rsidR="005B3284" w:rsidRPr="002674D2" w:rsidRDefault="005B3284" w:rsidP="002674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74D2">
              <w:rPr>
                <w:sz w:val="24"/>
                <w:szCs w:val="24"/>
              </w:rPr>
              <w:t>Decrease rates of bullying and harassment of disabled staff</w:t>
            </w:r>
          </w:p>
        </w:tc>
        <w:tc>
          <w:tcPr>
            <w:tcW w:w="5529" w:type="dxa"/>
          </w:tcPr>
          <w:p w14:paraId="2CE930F8" w14:textId="42DA664D" w:rsidR="00820F2D" w:rsidRDefault="00820F2D" w:rsidP="006B7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Continue to promote the role of Freedom to Speak Up Guardians</w:t>
            </w:r>
          </w:p>
          <w:p w14:paraId="2FF1C0CD" w14:textId="66D2869C" w:rsidR="005B3284" w:rsidRDefault="005B3284" w:rsidP="006B7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20F2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Compare staff survey results and F</w:t>
            </w:r>
            <w:r>
              <w:rPr>
                <w:sz w:val="24"/>
                <w:szCs w:val="24"/>
              </w:rPr>
              <w:t>reedom to Speak Up data.</w:t>
            </w:r>
          </w:p>
          <w:p w14:paraId="4F4E4E13" w14:textId="371EEA4E" w:rsidR="005B3284" w:rsidRDefault="005B3284" w:rsidP="00EC0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 Support the Disability Resource Group, including “In the hot seat with” open access sessions to educate and provide peer support</w:t>
            </w:r>
          </w:p>
          <w:p w14:paraId="125322B9" w14:textId="030379A8" w:rsidR="005B3284" w:rsidRDefault="005B3284" w:rsidP="00EC0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20F2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Reduce stigma associated with disability through D</w:t>
            </w:r>
            <w:r w:rsidR="00820F2D">
              <w:rPr>
                <w:sz w:val="24"/>
                <w:szCs w:val="24"/>
              </w:rPr>
              <w:t xml:space="preserve">isability </w:t>
            </w:r>
            <w:r>
              <w:rPr>
                <w:sz w:val="24"/>
                <w:szCs w:val="24"/>
              </w:rPr>
              <w:t>R</w:t>
            </w:r>
            <w:r w:rsidR="00820F2D">
              <w:rPr>
                <w:sz w:val="24"/>
                <w:szCs w:val="24"/>
              </w:rPr>
              <w:t xml:space="preserve">esource </w:t>
            </w:r>
            <w:r>
              <w:rPr>
                <w:sz w:val="24"/>
                <w:szCs w:val="24"/>
              </w:rPr>
              <w:t>G</w:t>
            </w:r>
            <w:r w:rsidR="00820F2D">
              <w:rPr>
                <w:sz w:val="24"/>
                <w:szCs w:val="24"/>
              </w:rPr>
              <w:t>roup</w:t>
            </w:r>
            <w:r>
              <w:rPr>
                <w:sz w:val="24"/>
                <w:szCs w:val="24"/>
              </w:rPr>
              <w:t xml:space="preserve"> events and Disability conference planned for July 202</w:t>
            </w:r>
            <w:r>
              <w:rPr>
                <w:sz w:val="24"/>
                <w:szCs w:val="24"/>
              </w:rPr>
              <w:t>1</w:t>
            </w:r>
          </w:p>
          <w:p w14:paraId="0A15FDBB" w14:textId="67006405" w:rsidR="00820F2D" w:rsidRDefault="00820F2D" w:rsidP="00EC0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 Liaise with Leon Herbert who is leading on a project to reduce hate crime within the Trust</w:t>
            </w:r>
          </w:p>
        </w:tc>
        <w:tc>
          <w:tcPr>
            <w:tcW w:w="2693" w:type="dxa"/>
          </w:tcPr>
          <w:p w14:paraId="08B3A5B6" w14:textId="77777777" w:rsidR="005B3284" w:rsidRPr="00EC06E6" w:rsidRDefault="005B3284" w:rsidP="006B7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Lead: </w:t>
            </w:r>
            <w:r>
              <w:rPr>
                <w:sz w:val="24"/>
                <w:szCs w:val="24"/>
              </w:rPr>
              <w:t>Erin Power (Educator in Practice)</w:t>
            </w:r>
          </w:p>
          <w:p w14:paraId="6EE8E220" w14:textId="0CD6EC74" w:rsidR="005B3284" w:rsidRPr="002F0876" w:rsidRDefault="005B3284" w:rsidP="00083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Support Leads: </w:t>
            </w:r>
            <w:r>
              <w:rPr>
                <w:sz w:val="24"/>
                <w:szCs w:val="24"/>
              </w:rPr>
              <w:t>Kate Sonpal (Head of D&amp;I),</w:t>
            </w:r>
            <w:r>
              <w:rPr>
                <w:sz w:val="24"/>
                <w:szCs w:val="24"/>
              </w:rPr>
              <w:t>Dan Winter-Bates (</w:t>
            </w:r>
            <w:r>
              <w:rPr>
                <w:sz w:val="24"/>
                <w:szCs w:val="24"/>
              </w:rPr>
              <w:t xml:space="preserve">Lead FTSU </w:t>
            </w:r>
            <w:r>
              <w:rPr>
                <w:sz w:val="24"/>
                <w:szCs w:val="24"/>
              </w:rPr>
              <w:lastRenderedPageBreak/>
              <w:t>Guardian)</w:t>
            </w:r>
            <w:r w:rsidR="00820F2D">
              <w:rPr>
                <w:sz w:val="24"/>
                <w:szCs w:val="24"/>
              </w:rPr>
              <w:t>, Leon Herbert (Covid-19 Diversity and Inclusion Lead)</w:t>
            </w:r>
          </w:p>
        </w:tc>
        <w:tc>
          <w:tcPr>
            <w:tcW w:w="1984" w:type="dxa"/>
          </w:tcPr>
          <w:p w14:paraId="7737C980" w14:textId="77777777" w:rsidR="005B3284" w:rsidRDefault="005B3284" w:rsidP="006B7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Disability Resource Group,</w:t>
            </w:r>
          </w:p>
          <w:p w14:paraId="323A38A6" w14:textId="77777777" w:rsidR="005B3284" w:rsidRDefault="005B3284" w:rsidP="006B7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 team</w:t>
            </w:r>
          </w:p>
        </w:tc>
        <w:tc>
          <w:tcPr>
            <w:tcW w:w="1985" w:type="dxa"/>
          </w:tcPr>
          <w:p w14:paraId="7E9C0999" w14:textId="025C5337" w:rsidR="005B3284" w:rsidRDefault="00820F2D" w:rsidP="006B7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2021</w:t>
            </w:r>
          </w:p>
        </w:tc>
      </w:tr>
      <w:tr w:rsidR="005B3284" w14:paraId="2F9349C7" w14:textId="77777777" w:rsidTr="005B3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7227E19" w14:textId="77777777" w:rsidR="005B3284" w:rsidRPr="00566855" w:rsidRDefault="005B3284" w:rsidP="0056685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66855">
              <w:rPr>
                <w:sz w:val="24"/>
                <w:szCs w:val="24"/>
              </w:rPr>
              <w:t xml:space="preserve">Reduce the  percentage of disabled staff who feel under pressure to return to work when not feeling well enough to perform their duties </w:t>
            </w:r>
          </w:p>
        </w:tc>
        <w:tc>
          <w:tcPr>
            <w:tcW w:w="5529" w:type="dxa"/>
          </w:tcPr>
          <w:p w14:paraId="314C6105" w14:textId="77777777" w:rsidR="005B3284" w:rsidRDefault="005B3284" w:rsidP="006B7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 Promote the benefits of regular 1:1’s between managers and staff ensuring that health and wellbeing is a core component of this.</w:t>
            </w:r>
          </w:p>
          <w:p w14:paraId="5A32D1C9" w14:textId="77777777" w:rsidR="005B3284" w:rsidRDefault="005B3284" w:rsidP="006B7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 Promote “Access to Work” amongst staff to help ensure that reasonable adjustments are explored for staff with disabilities.</w:t>
            </w:r>
          </w:p>
          <w:p w14:paraId="6AA6E51B" w14:textId="77777777" w:rsidR="005B3284" w:rsidRDefault="005B3284" w:rsidP="006B7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 Staff to be encouraged to use the Disability Resource Group as a safe space to share experiences of presenteeism, think about what would have helped and share learning.</w:t>
            </w:r>
          </w:p>
          <w:p w14:paraId="1FB03BE4" w14:textId="5E84EB59" w:rsidR="005B3284" w:rsidRDefault="005B3284" w:rsidP="006B7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 Educate staff about invisible disabilities through induction, D</w:t>
            </w:r>
            <w:r w:rsidR="00820F2D">
              <w:rPr>
                <w:sz w:val="24"/>
                <w:szCs w:val="24"/>
              </w:rPr>
              <w:t xml:space="preserve">isability </w:t>
            </w:r>
            <w:r>
              <w:rPr>
                <w:sz w:val="24"/>
                <w:szCs w:val="24"/>
              </w:rPr>
              <w:t>R</w:t>
            </w:r>
            <w:r w:rsidR="00820F2D">
              <w:rPr>
                <w:sz w:val="24"/>
                <w:szCs w:val="24"/>
              </w:rPr>
              <w:t xml:space="preserve">esource </w:t>
            </w:r>
            <w:r>
              <w:rPr>
                <w:sz w:val="24"/>
                <w:szCs w:val="24"/>
              </w:rPr>
              <w:t>G</w:t>
            </w:r>
            <w:r w:rsidR="00820F2D">
              <w:rPr>
                <w:sz w:val="24"/>
                <w:szCs w:val="24"/>
              </w:rPr>
              <w:t>roup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events, Schwartz rounds, online resources and introduction of sunflower lanyards and pin badges.</w:t>
            </w:r>
          </w:p>
          <w:p w14:paraId="46F64FB4" w14:textId="77777777" w:rsidR="005B3284" w:rsidRDefault="005B3284" w:rsidP="006B7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Build into appraisal process a section to explore “what support is required for you to be at your best when at work” for all staff</w:t>
            </w:r>
          </w:p>
        </w:tc>
        <w:tc>
          <w:tcPr>
            <w:tcW w:w="2693" w:type="dxa"/>
          </w:tcPr>
          <w:p w14:paraId="725C76DE" w14:textId="77777777" w:rsidR="005B3284" w:rsidRDefault="005B3284" w:rsidP="006B7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Lead: </w:t>
            </w:r>
            <w:r>
              <w:rPr>
                <w:sz w:val="24"/>
                <w:szCs w:val="24"/>
              </w:rPr>
              <w:t>Kate Sonpal (Head of Diversity and Inclusion)</w:t>
            </w:r>
          </w:p>
          <w:p w14:paraId="6049119E" w14:textId="77777777" w:rsidR="005B3284" w:rsidRPr="002674D2" w:rsidRDefault="005B3284" w:rsidP="006B7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Support Leads: </w:t>
            </w:r>
            <w:r w:rsidRPr="002674D2">
              <w:rPr>
                <w:sz w:val="24"/>
                <w:szCs w:val="24"/>
              </w:rPr>
              <w:t>Disability Resource Group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6E35B4AF" w14:textId="77777777" w:rsidR="005B3284" w:rsidRDefault="005B3284" w:rsidP="006B7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Occupational Health</w:t>
            </w:r>
          </w:p>
          <w:p w14:paraId="1D61990F" w14:textId="77777777" w:rsidR="005B3284" w:rsidRDefault="005B3284" w:rsidP="006B7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 team</w:t>
            </w:r>
          </w:p>
        </w:tc>
        <w:tc>
          <w:tcPr>
            <w:tcW w:w="1985" w:type="dxa"/>
          </w:tcPr>
          <w:p w14:paraId="4439951D" w14:textId="4CE258F9" w:rsidR="005B3284" w:rsidRDefault="005B3284" w:rsidP="006B7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</w:t>
            </w:r>
            <w:r w:rsidR="00820F2D">
              <w:rPr>
                <w:sz w:val="24"/>
                <w:szCs w:val="24"/>
              </w:rPr>
              <w:t>ust</w:t>
            </w:r>
            <w:r>
              <w:rPr>
                <w:sz w:val="24"/>
                <w:szCs w:val="24"/>
              </w:rPr>
              <w:t xml:space="preserve"> 202</w:t>
            </w:r>
            <w:r w:rsidR="00820F2D">
              <w:rPr>
                <w:sz w:val="24"/>
                <w:szCs w:val="24"/>
              </w:rPr>
              <w:t>1</w:t>
            </w:r>
          </w:p>
        </w:tc>
      </w:tr>
      <w:tr w:rsidR="005B3284" w14:paraId="7A04F82B" w14:textId="77777777" w:rsidTr="005B3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08230AF" w14:textId="77777777" w:rsidR="005B3284" w:rsidRPr="00566855" w:rsidRDefault="005B3284" w:rsidP="00566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566855">
              <w:rPr>
                <w:sz w:val="24"/>
                <w:szCs w:val="24"/>
              </w:rPr>
              <w:t>Implement quarterly internal monitoring of WRES data</w:t>
            </w:r>
          </w:p>
        </w:tc>
        <w:tc>
          <w:tcPr>
            <w:tcW w:w="5529" w:type="dxa"/>
          </w:tcPr>
          <w:p w14:paraId="5D9277CC" w14:textId="77777777" w:rsidR="005B3284" w:rsidRPr="00566855" w:rsidRDefault="005B3284" w:rsidP="00566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6855">
              <w:rPr>
                <w:sz w:val="24"/>
                <w:szCs w:val="24"/>
              </w:rPr>
              <w:t>4.1 Division Leads to upload W</w:t>
            </w:r>
            <w:r>
              <w:rPr>
                <w:sz w:val="24"/>
                <w:szCs w:val="24"/>
              </w:rPr>
              <w:t>D</w:t>
            </w:r>
            <w:r w:rsidRPr="00566855">
              <w:rPr>
                <w:sz w:val="24"/>
                <w:szCs w:val="24"/>
              </w:rPr>
              <w:t>ES data on a quarterly basis (March, June, September and December).</w:t>
            </w:r>
          </w:p>
          <w:p w14:paraId="570ABF39" w14:textId="77777777" w:rsidR="005B3284" w:rsidRPr="00566855" w:rsidRDefault="005B3284" w:rsidP="006B7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256E00C" w14:textId="77777777" w:rsidR="005B3284" w:rsidRPr="00566855" w:rsidRDefault="005B3284" w:rsidP="00566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6855">
              <w:rPr>
                <w:b/>
                <w:sz w:val="24"/>
                <w:szCs w:val="24"/>
              </w:rPr>
              <w:t xml:space="preserve">Lead: </w:t>
            </w:r>
            <w:r>
              <w:rPr>
                <w:sz w:val="24"/>
                <w:szCs w:val="24"/>
              </w:rPr>
              <w:t>tbc</w:t>
            </w:r>
          </w:p>
          <w:p w14:paraId="69DE0D3D" w14:textId="77777777" w:rsidR="005B3284" w:rsidRPr="00566855" w:rsidRDefault="005B3284" w:rsidP="00566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66855">
              <w:rPr>
                <w:b/>
                <w:sz w:val="24"/>
                <w:szCs w:val="24"/>
              </w:rPr>
              <w:t>Support</w:t>
            </w:r>
            <w:r w:rsidRPr="00566855">
              <w:rPr>
                <w:sz w:val="24"/>
                <w:szCs w:val="24"/>
              </w:rPr>
              <w:t>: Head of D &amp; 1, Kim Milne (Principal Workforce Analyst)</w:t>
            </w:r>
          </w:p>
        </w:tc>
        <w:tc>
          <w:tcPr>
            <w:tcW w:w="1984" w:type="dxa"/>
          </w:tcPr>
          <w:p w14:paraId="06AED80C" w14:textId="77777777" w:rsidR="005B3284" w:rsidRDefault="005B3284" w:rsidP="006B7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CA2F3A3" w14:textId="77777777" w:rsidR="005B3284" w:rsidRDefault="005B3284" w:rsidP="006B7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</w:tc>
      </w:tr>
    </w:tbl>
    <w:p w14:paraId="2BB1772B" w14:textId="77777777" w:rsidR="00915A96" w:rsidRDefault="00915A96" w:rsidP="008963DD">
      <w:pPr>
        <w:rPr>
          <w:sz w:val="24"/>
          <w:szCs w:val="24"/>
        </w:rPr>
      </w:pPr>
    </w:p>
    <w:p w14:paraId="523575AD" w14:textId="77777777" w:rsidR="00FC376D" w:rsidRDefault="00FC376D" w:rsidP="008963DD">
      <w:pPr>
        <w:rPr>
          <w:sz w:val="24"/>
          <w:szCs w:val="24"/>
        </w:rPr>
      </w:pPr>
    </w:p>
    <w:p w14:paraId="67F04B82" w14:textId="77777777" w:rsidR="00FC376D" w:rsidRPr="00915A96" w:rsidRDefault="00FC376D" w:rsidP="008963DD">
      <w:pPr>
        <w:rPr>
          <w:sz w:val="24"/>
          <w:szCs w:val="24"/>
        </w:rPr>
      </w:pPr>
    </w:p>
    <w:sectPr w:rsidR="00FC376D" w:rsidRPr="00915A96" w:rsidSect="00915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4D1ED" w14:textId="77777777" w:rsidR="002D0159" w:rsidRDefault="002D0159" w:rsidP="00457C5A">
      <w:pPr>
        <w:spacing w:after="0" w:line="240" w:lineRule="auto"/>
      </w:pPr>
      <w:r>
        <w:separator/>
      </w:r>
    </w:p>
  </w:endnote>
  <w:endnote w:type="continuationSeparator" w:id="0">
    <w:p w14:paraId="465B91DD" w14:textId="77777777" w:rsidR="002D0159" w:rsidRDefault="002D0159" w:rsidP="0045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8C896" w14:textId="77777777" w:rsidR="002D0159" w:rsidRDefault="002D01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E4A42" w14:textId="77777777" w:rsidR="002D0159" w:rsidRDefault="002D015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457C5A">
      <w:rPr>
        <w:rFonts w:asciiTheme="majorHAnsi" w:eastAsiaTheme="majorEastAsia" w:hAnsiTheme="majorHAnsi" w:cstheme="majorBidi"/>
        <w:color w:val="808080" w:themeColor="background1" w:themeShade="80"/>
      </w:rPr>
      <w:t xml:space="preserve">Diversity &amp; Inclusion – Solent </w:t>
    </w:r>
    <w:r w:rsidRPr="00457C5A">
      <w:rPr>
        <w:rFonts w:ascii="Cambria" w:eastAsiaTheme="majorEastAsia" w:hAnsi="Cambria" w:cs="Browallia New"/>
        <w:color w:val="808080" w:themeColor="background1" w:themeShade="80"/>
      </w:rPr>
      <w:t>NHS</w:t>
    </w:r>
    <w:r w:rsidRPr="00457C5A">
      <w:rPr>
        <w:rFonts w:asciiTheme="majorHAnsi" w:eastAsiaTheme="majorEastAsia" w:hAnsiTheme="majorHAnsi" w:cstheme="majorBidi"/>
        <w:color w:val="808080" w:themeColor="background1" w:themeShade="80"/>
      </w:rPr>
      <w:t xml:space="preserve"> Trust</w:t>
    </w:r>
    <w:r w:rsidRPr="00457C5A">
      <w:rPr>
        <w:rFonts w:asciiTheme="majorHAnsi" w:eastAsiaTheme="majorEastAsia" w:hAnsiTheme="majorHAnsi" w:cstheme="majorBidi"/>
        <w:color w:val="808080" w:themeColor="background1" w:themeShade="80"/>
      </w:rPr>
      <w:ptab w:relativeTo="margin" w:alignment="right" w:leader="none"/>
    </w:r>
    <w:r w:rsidRPr="00457C5A">
      <w:rPr>
        <w:rFonts w:asciiTheme="majorHAnsi" w:eastAsiaTheme="majorEastAsia" w:hAnsiTheme="majorHAnsi" w:cstheme="majorBidi"/>
        <w:color w:val="808080" w:themeColor="background1" w:themeShade="80"/>
      </w:rPr>
      <w:t xml:space="preserve">Page </w:t>
    </w:r>
    <w:r w:rsidRPr="00457C5A">
      <w:rPr>
        <w:rFonts w:eastAsiaTheme="minorEastAsia"/>
        <w:color w:val="808080" w:themeColor="background1" w:themeShade="80"/>
      </w:rPr>
      <w:fldChar w:fldCharType="begin"/>
    </w:r>
    <w:r w:rsidRPr="00457C5A">
      <w:rPr>
        <w:color w:val="808080" w:themeColor="background1" w:themeShade="80"/>
      </w:rPr>
      <w:instrText xml:space="preserve"> PAGE   \* MERGEFORMAT </w:instrText>
    </w:r>
    <w:r w:rsidRPr="00457C5A">
      <w:rPr>
        <w:rFonts w:eastAsiaTheme="minorEastAsia"/>
        <w:color w:val="808080" w:themeColor="background1" w:themeShade="80"/>
      </w:rPr>
      <w:fldChar w:fldCharType="separate"/>
    </w:r>
    <w:r w:rsidR="00B3285B" w:rsidRPr="00B3285B">
      <w:rPr>
        <w:rFonts w:asciiTheme="majorHAnsi" w:eastAsiaTheme="majorEastAsia" w:hAnsiTheme="majorHAnsi" w:cstheme="majorBidi"/>
        <w:noProof/>
        <w:color w:val="808080" w:themeColor="background1" w:themeShade="80"/>
      </w:rPr>
      <w:t>3</w:t>
    </w:r>
    <w:r w:rsidRPr="00457C5A">
      <w:rPr>
        <w:rFonts w:asciiTheme="majorHAnsi" w:eastAsiaTheme="majorEastAsia" w:hAnsiTheme="majorHAnsi" w:cstheme="majorBidi"/>
        <w:noProof/>
        <w:color w:val="808080" w:themeColor="background1" w:themeShade="80"/>
      </w:rPr>
      <w:fldChar w:fldCharType="end"/>
    </w:r>
  </w:p>
  <w:p w14:paraId="54F38AD6" w14:textId="77777777" w:rsidR="002D0159" w:rsidRDefault="002D01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B5002" w14:textId="77777777" w:rsidR="002D0159" w:rsidRDefault="002D0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41C62" w14:textId="77777777" w:rsidR="002D0159" w:rsidRDefault="002D0159" w:rsidP="00457C5A">
      <w:pPr>
        <w:spacing w:after="0" w:line="240" w:lineRule="auto"/>
      </w:pPr>
      <w:r>
        <w:separator/>
      </w:r>
    </w:p>
  </w:footnote>
  <w:footnote w:type="continuationSeparator" w:id="0">
    <w:p w14:paraId="6172E72B" w14:textId="77777777" w:rsidR="002D0159" w:rsidRDefault="002D0159" w:rsidP="0045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2AB44" w14:textId="77777777" w:rsidR="002D0159" w:rsidRDefault="002D01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E47CE" w14:textId="77777777" w:rsidR="002D0159" w:rsidRDefault="002D01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58397" w14:textId="77777777" w:rsidR="002D0159" w:rsidRDefault="002D01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C1D60"/>
    <w:multiLevelType w:val="multilevel"/>
    <w:tmpl w:val="4F86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77784C"/>
    <w:multiLevelType w:val="hybridMultilevel"/>
    <w:tmpl w:val="6F3238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0487A"/>
    <w:multiLevelType w:val="multilevel"/>
    <w:tmpl w:val="73BA23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A96"/>
    <w:rsid w:val="00036A5A"/>
    <w:rsid w:val="000608F5"/>
    <w:rsid w:val="00067BA1"/>
    <w:rsid w:val="00083C19"/>
    <w:rsid w:val="000974EE"/>
    <w:rsid w:val="00127B61"/>
    <w:rsid w:val="00141DC1"/>
    <w:rsid w:val="00170911"/>
    <w:rsid w:val="00182BB0"/>
    <w:rsid w:val="001B2787"/>
    <w:rsid w:val="001B77A6"/>
    <w:rsid w:val="001C43FA"/>
    <w:rsid w:val="001D0231"/>
    <w:rsid w:val="001D3A9E"/>
    <w:rsid w:val="0020545F"/>
    <w:rsid w:val="00233421"/>
    <w:rsid w:val="002474D8"/>
    <w:rsid w:val="002477DA"/>
    <w:rsid w:val="0026377D"/>
    <w:rsid w:val="002674D2"/>
    <w:rsid w:val="00282E04"/>
    <w:rsid w:val="00283A40"/>
    <w:rsid w:val="002C2526"/>
    <w:rsid w:val="002D0159"/>
    <w:rsid w:val="002F0876"/>
    <w:rsid w:val="00325363"/>
    <w:rsid w:val="003261E9"/>
    <w:rsid w:val="00405F6C"/>
    <w:rsid w:val="00457C5A"/>
    <w:rsid w:val="0050132B"/>
    <w:rsid w:val="00524C97"/>
    <w:rsid w:val="00540B24"/>
    <w:rsid w:val="00560AF5"/>
    <w:rsid w:val="00566855"/>
    <w:rsid w:val="005A3B6C"/>
    <w:rsid w:val="005B3284"/>
    <w:rsid w:val="00604CAD"/>
    <w:rsid w:val="00646730"/>
    <w:rsid w:val="00677B08"/>
    <w:rsid w:val="006A5D1B"/>
    <w:rsid w:val="006B42AC"/>
    <w:rsid w:val="006B7594"/>
    <w:rsid w:val="0070013A"/>
    <w:rsid w:val="007723FC"/>
    <w:rsid w:val="007E2585"/>
    <w:rsid w:val="00820F2D"/>
    <w:rsid w:val="00830B25"/>
    <w:rsid w:val="00870387"/>
    <w:rsid w:val="00893B70"/>
    <w:rsid w:val="008963DD"/>
    <w:rsid w:val="00915A96"/>
    <w:rsid w:val="0094427C"/>
    <w:rsid w:val="009B4467"/>
    <w:rsid w:val="009D6FE7"/>
    <w:rsid w:val="00A61EA2"/>
    <w:rsid w:val="00AE0E6E"/>
    <w:rsid w:val="00AF6056"/>
    <w:rsid w:val="00B3285B"/>
    <w:rsid w:val="00B4376E"/>
    <w:rsid w:val="00B54F33"/>
    <w:rsid w:val="00B55799"/>
    <w:rsid w:val="00B73152"/>
    <w:rsid w:val="00B81588"/>
    <w:rsid w:val="00BA2C37"/>
    <w:rsid w:val="00C73C00"/>
    <w:rsid w:val="00CA32B5"/>
    <w:rsid w:val="00D11DC6"/>
    <w:rsid w:val="00D24376"/>
    <w:rsid w:val="00DA3B7C"/>
    <w:rsid w:val="00DC6D2D"/>
    <w:rsid w:val="00DE3412"/>
    <w:rsid w:val="00DE756C"/>
    <w:rsid w:val="00E12729"/>
    <w:rsid w:val="00E33162"/>
    <w:rsid w:val="00EA1DA2"/>
    <w:rsid w:val="00EC06E6"/>
    <w:rsid w:val="00F158E5"/>
    <w:rsid w:val="00F4169D"/>
    <w:rsid w:val="00F63E04"/>
    <w:rsid w:val="00FC376D"/>
    <w:rsid w:val="00F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2B2759"/>
  <w15:docId w15:val="{5AE17DB1-0B7F-4C0A-963D-03E5DDB8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5">
    <w:name w:val="Medium Grid 2 Accent 5"/>
    <w:basedOn w:val="TableNormal"/>
    <w:uiPriority w:val="68"/>
    <w:rsid w:val="00915A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Grid-Accent5">
    <w:name w:val="Colorful Grid Accent 5"/>
    <w:basedOn w:val="TableNormal"/>
    <w:uiPriority w:val="73"/>
    <w:rsid w:val="00915A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3-Accent5">
    <w:name w:val="Medium Grid 3 Accent 5"/>
    <w:basedOn w:val="TableNormal"/>
    <w:uiPriority w:val="69"/>
    <w:rsid w:val="00915A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457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C5A"/>
  </w:style>
  <w:style w:type="paragraph" w:styleId="Footer">
    <w:name w:val="footer"/>
    <w:basedOn w:val="Normal"/>
    <w:link w:val="FooterChar"/>
    <w:uiPriority w:val="99"/>
    <w:unhideWhenUsed/>
    <w:rsid w:val="00457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C5A"/>
  </w:style>
  <w:style w:type="paragraph" w:styleId="BalloonText">
    <w:name w:val="Balloon Text"/>
    <w:basedOn w:val="Normal"/>
    <w:link w:val="BalloonTextChar"/>
    <w:uiPriority w:val="99"/>
    <w:semiHidden/>
    <w:unhideWhenUsed/>
    <w:rsid w:val="0045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C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4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6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D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D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D2D"/>
    <w:rPr>
      <w:b/>
      <w:bCs/>
      <w:sz w:val="20"/>
      <w:szCs w:val="20"/>
    </w:rPr>
  </w:style>
  <w:style w:type="paragraph" w:customStyle="1" w:styleId="paragraph">
    <w:name w:val="paragraph"/>
    <w:basedOn w:val="Normal"/>
    <w:rsid w:val="0012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27B61"/>
  </w:style>
  <w:style w:type="character" w:customStyle="1" w:styleId="eop">
    <w:name w:val="eop"/>
    <w:basedOn w:val="DefaultParagraphFont"/>
    <w:rsid w:val="00127B61"/>
  </w:style>
  <w:style w:type="character" w:customStyle="1" w:styleId="contextualspellingandgrammarerror">
    <w:name w:val="contextualspellingandgrammarerror"/>
    <w:basedOn w:val="DefaultParagraphFont"/>
    <w:rsid w:val="00127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5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4D09C-4196-493D-8434-D9487301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Solent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Sonpal, Kate - Head of Diversity &amp; Inclusion</dc:creator>
  <cp:lastModifiedBy>Sonpal, Kate - Head of Diversity &amp; Inclusion</cp:lastModifiedBy>
  <cp:revision>3</cp:revision>
  <dcterms:created xsi:type="dcterms:W3CDTF">2020-09-03T14:21:00Z</dcterms:created>
  <dcterms:modified xsi:type="dcterms:W3CDTF">2020-09-03T14:28:00Z</dcterms:modified>
</cp:coreProperties>
</file>